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A72B" w14:textId="283E27DB" w:rsidR="00362CE9" w:rsidRPr="00732CDF" w:rsidRDefault="00362CE9" w:rsidP="00362CE9">
      <w:pPr>
        <w:pStyle w:val="6"/>
        <w:tabs>
          <w:tab w:val="left" w:pos="440"/>
        </w:tabs>
        <w:ind w:right="-108" w:firstLine="108"/>
        <w:rPr>
          <w:b w:val="0"/>
          <w:lang w:val="uz-Cyrl-UZ"/>
        </w:rPr>
      </w:pPr>
      <w:r w:rsidRPr="00732CDF">
        <w:rPr>
          <w:bCs w:val="0"/>
          <w:lang w:val="uz-Latn-UZ"/>
        </w:rPr>
        <w:t>“Qulay d</w:t>
      </w:r>
      <w:r w:rsidRPr="00732CDF">
        <w:rPr>
          <w:bCs w:val="0"/>
          <w:lang w:val="uz-Cyrl-UZ"/>
        </w:rPr>
        <w:t>aromad</w:t>
      </w:r>
      <w:r w:rsidRPr="00732CDF">
        <w:rPr>
          <w:bCs w:val="0"/>
          <w:lang w:val="uz-Latn-UZ"/>
        </w:rPr>
        <w:t>”</w:t>
      </w:r>
      <w:r w:rsidRPr="00732CDF">
        <w:rPr>
          <w:bCs w:val="0"/>
          <w:lang w:val="uz-Cyrl-UZ"/>
        </w:rPr>
        <w:t xml:space="preserve"> </w:t>
      </w:r>
      <w:r w:rsidRPr="0043548A">
        <w:rPr>
          <w:bCs w:val="0"/>
          <w:lang w:val="en-US"/>
        </w:rPr>
        <w:t xml:space="preserve"> muddatli </w:t>
      </w:r>
      <w:r>
        <w:rPr>
          <w:bCs w:val="0"/>
          <w:lang w:val="uz-Cyrl-UZ"/>
        </w:rPr>
        <w:t>o</w:t>
      </w:r>
      <w:r w:rsidRPr="0043548A">
        <w:rPr>
          <w:bCs w:val="0"/>
          <w:lang w:val="en-US"/>
        </w:rPr>
        <w:t>monat</w:t>
      </w:r>
      <w:r>
        <w:rPr>
          <w:bCs w:val="0"/>
          <w:lang w:val="uz-Cyrl-UZ"/>
        </w:rPr>
        <w:t>i</w:t>
      </w:r>
      <w:r w:rsidRPr="00732CDF">
        <w:rPr>
          <w:bCs w:val="0"/>
          <w:lang w:val="uz-Cyrl-UZ"/>
        </w:rPr>
        <w:t xml:space="preserve"> </w:t>
      </w:r>
      <w:r w:rsidRPr="0043548A">
        <w:rPr>
          <w:bCs w:val="0"/>
          <w:lang w:val="en-US"/>
        </w:rPr>
        <w:t>shartnomasi</w:t>
      </w:r>
      <w:r w:rsidRPr="00732CDF">
        <w:rPr>
          <w:bCs w:val="0"/>
          <w:lang w:val="uz-Cyrl-UZ"/>
        </w:rPr>
        <w:t xml:space="preserve"> </w:t>
      </w:r>
      <w:r w:rsidRPr="00732CDF">
        <w:rPr>
          <w:b w:val="0"/>
          <w:lang w:val="uz-Cyrl-UZ"/>
        </w:rPr>
        <w:t xml:space="preserve">№ </w:t>
      </w:r>
      <w:r w:rsidR="00084B0C">
        <w:rPr>
          <w:lang w:val="en-US"/>
        </w:rPr>
        <w:t>______</w:t>
      </w:r>
      <w:r w:rsidRPr="00732CDF">
        <w:rPr>
          <w:b w:val="0"/>
          <w:lang w:val="uz-Cyrl-UZ"/>
        </w:rPr>
        <w:t xml:space="preserve">    </w:t>
      </w:r>
    </w:p>
    <w:p w14:paraId="13E4FD35" w14:textId="24C408CC" w:rsidR="00362CE9" w:rsidRPr="00732CDF" w:rsidRDefault="00362CE9" w:rsidP="00362CE9">
      <w:pPr>
        <w:widowControl/>
        <w:tabs>
          <w:tab w:val="left" w:pos="440"/>
        </w:tabs>
        <w:spacing w:before="120" w:line="240" w:lineRule="auto"/>
        <w:ind w:left="-108" w:right="-108" w:firstLine="108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          </w:t>
      </w:r>
      <w:r w:rsidR="00084B0C" w:rsidRPr="0098180B">
        <w:rPr>
          <w:b/>
          <w:sz w:val="24"/>
          <w:szCs w:val="24"/>
          <w:lang w:val="uz-Cyrl-UZ"/>
        </w:rPr>
        <w:t>__________ yil</w:t>
      </w:r>
      <w:r w:rsidRPr="00732CDF">
        <w:rPr>
          <w:b/>
          <w:sz w:val="24"/>
          <w:szCs w:val="24"/>
          <w:lang w:val="uz-Cyrl-UZ"/>
        </w:rPr>
        <w:t xml:space="preserve">.                            </w:t>
      </w:r>
      <w:r w:rsidRPr="00732CDF">
        <w:rPr>
          <w:b/>
          <w:sz w:val="24"/>
          <w:szCs w:val="24"/>
          <w:lang w:val="uz-Cyrl-UZ"/>
        </w:rPr>
        <w:tab/>
        <w:t xml:space="preserve">                  </w:t>
      </w:r>
      <w:r w:rsidRPr="00732CDF">
        <w:rPr>
          <w:b/>
          <w:sz w:val="24"/>
          <w:szCs w:val="24"/>
          <w:lang w:val="uz-Cyrl-UZ"/>
        </w:rPr>
        <w:tab/>
        <w:t xml:space="preserve"> ____________ </w:t>
      </w:r>
      <w:r>
        <w:rPr>
          <w:b/>
          <w:sz w:val="24"/>
          <w:szCs w:val="24"/>
          <w:lang w:val="uz-Cyrl-UZ"/>
        </w:rPr>
        <w:t>shaxri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uz-Cyrl-UZ"/>
        </w:rPr>
        <w:t>tumani</w:t>
      </w:r>
      <w:r w:rsidRPr="00732CDF">
        <w:rPr>
          <w:b/>
          <w:sz w:val="24"/>
          <w:szCs w:val="24"/>
          <w:lang w:val="uz-Cyrl-UZ"/>
        </w:rPr>
        <w:t>)</w:t>
      </w:r>
    </w:p>
    <w:p w14:paraId="52D292F9" w14:textId="58395C35" w:rsidR="00362CE9" w:rsidRPr="00732CDF" w:rsidRDefault="00362CE9" w:rsidP="00362CE9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Pr="00732CD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Pr="00732CDF">
        <w:rPr>
          <w:sz w:val="24"/>
          <w:szCs w:val="24"/>
          <w:lang w:val="uz-Cyrl-UZ"/>
        </w:rPr>
        <w:t xml:space="preserve"> </w:t>
      </w:r>
      <w:r w:rsidR="00084B0C" w:rsidRPr="00084B0C">
        <w:rPr>
          <w:b/>
          <w:sz w:val="24"/>
          <w:szCs w:val="24"/>
          <w:lang w:val="uz-Cyrl-UZ"/>
        </w:rPr>
        <w:t>_______________________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Pr="00732CDF">
        <w:rPr>
          <w:sz w:val="24"/>
          <w:szCs w:val="24"/>
          <w:lang w:val="uz-Cyrl-UZ"/>
        </w:rPr>
        <w:t>:</w:t>
      </w:r>
    </w:p>
    <w:p w14:paraId="735D478D" w14:textId="77777777" w:rsidR="00362CE9" w:rsidRPr="00732CDF" w:rsidRDefault="00362CE9" w:rsidP="00362CE9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predmeti</w:t>
      </w:r>
      <w:r w:rsidRPr="00732CDF">
        <w:rPr>
          <w:b/>
          <w:sz w:val="24"/>
          <w:szCs w:val="24"/>
        </w:rPr>
        <w:t>.</w:t>
      </w:r>
    </w:p>
    <w:p w14:paraId="5C8ED80B" w14:textId="77777777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>
        <w:rPr>
          <w:sz w:val="24"/>
          <w:szCs w:val="24"/>
        </w:rPr>
        <w:t>Omonatchi</w:t>
      </w:r>
      <w:r>
        <w:rPr>
          <w:sz w:val="24"/>
          <w:szCs w:val="24"/>
          <w:lang w:val="uz-Cyrl-UZ"/>
        </w:rPr>
        <w:t>dan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valyutada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na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d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shaklda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rFonts w:hint="eastAsia"/>
          <w:sz w:val="24"/>
          <w:szCs w:val="24"/>
        </w:rPr>
        <w:t>bank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plastik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kartalaridagi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hamda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ATB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>”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tizimida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xisobv</w:t>
      </w:r>
      <w:r>
        <w:rPr>
          <w:sz w:val="24"/>
          <w:szCs w:val="24"/>
          <w:lang w:val="uz-Cyrl-UZ"/>
        </w:rPr>
        <w:t>araq</w:t>
      </w:r>
      <w:r>
        <w:rPr>
          <w:rFonts w:hint="eastAsia"/>
          <w:sz w:val="24"/>
          <w:szCs w:val="24"/>
        </w:rPr>
        <w:t>laridagi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mabla</w:t>
      </w:r>
      <w:r>
        <w:rPr>
          <w:sz w:val="24"/>
          <w:szCs w:val="24"/>
        </w:rPr>
        <w:t>g‘</w:t>
      </w:r>
      <w:r>
        <w:rPr>
          <w:rFonts w:hint="eastAsia"/>
          <w:sz w:val="24"/>
          <w:szCs w:val="24"/>
        </w:rPr>
        <w:t>larini</w:t>
      </w:r>
      <w:r w:rsidRPr="00732CD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or</w:t>
      </w:r>
      <w:r>
        <w:rPr>
          <w:sz w:val="24"/>
          <w:szCs w:val="24"/>
        </w:rPr>
        <w:t>q</w:t>
      </w:r>
      <w:r>
        <w:rPr>
          <w:rFonts w:hint="eastAsia"/>
          <w:sz w:val="24"/>
          <w:szCs w:val="24"/>
        </w:rPr>
        <w:t>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abul</w:t>
      </w:r>
      <w:r w:rsidRPr="00732C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q</w:t>
      </w:r>
      <w:r>
        <w:rPr>
          <w:rFonts w:hint="eastAsia"/>
          <w:bCs/>
          <w:sz w:val="24"/>
          <w:szCs w:val="24"/>
        </w:rPr>
        <w:t>ilinadi</w:t>
      </w:r>
      <w:r w:rsidRPr="00732CDF">
        <w:rPr>
          <w:bCs/>
          <w:sz w:val="24"/>
          <w:szCs w:val="24"/>
        </w:rPr>
        <w:t>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Omonatning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Cyrl-UZ"/>
        </w:rPr>
        <w:t>1</w:t>
      </w:r>
      <w:r w:rsidRPr="00732CDF">
        <w:rPr>
          <w:b/>
          <w:bCs/>
          <w:sz w:val="24"/>
          <w:szCs w:val="24"/>
          <w:lang w:val="uz-Cyrl-UZ"/>
        </w:rPr>
        <w:t>00 000</w:t>
      </w:r>
      <w:r w:rsidRPr="00732CDF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yuz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Pr="00732CDF">
        <w:rPr>
          <w:b/>
          <w:bCs/>
          <w:sz w:val="24"/>
          <w:szCs w:val="24"/>
          <w:lang w:val="uz-Latn-UZ"/>
        </w:rPr>
        <w:t xml:space="preserve">) </w:t>
      </w:r>
      <w:r>
        <w:rPr>
          <w:b/>
          <w:bCs/>
          <w:sz w:val="24"/>
          <w:szCs w:val="24"/>
          <w:lang w:val="uz-Cyrl-UZ"/>
        </w:rPr>
        <w:t>so‘m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etib</w:t>
      </w:r>
      <w:r w:rsidRPr="00732CDF">
        <w:rPr>
          <w:b/>
          <w:bCs/>
          <w:sz w:val="24"/>
          <w:szCs w:val="24"/>
          <w:lang w:val="uz-Latn-UZ"/>
        </w:rPr>
        <w:t xml:space="preserve"> </w:t>
      </w:r>
      <w:r>
        <w:rPr>
          <w:b/>
          <w:bCs/>
          <w:sz w:val="24"/>
          <w:szCs w:val="24"/>
          <w:lang w:val="uz-Latn-UZ"/>
        </w:rPr>
        <w:t>belgilanadi</w:t>
      </w:r>
      <w:r w:rsidRPr="00732CDF">
        <w:rPr>
          <w:b/>
          <w:bCs/>
          <w:sz w:val="24"/>
          <w:szCs w:val="24"/>
          <w:lang w:val="uz-Latn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6F030685" w14:textId="77777777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Omonatchiga </w:t>
      </w:r>
      <w:r>
        <w:rPr>
          <w:sz w:val="24"/>
          <w:szCs w:val="24"/>
          <w:lang w:val="uz-Cyrl-UZ"/>
        </w:rPr>
        <w:t>omonat</w:t>
      </w:r>
      <w:r w:rsidRPr="0043548A">
        <w:rPr>
          <w:sz w:val="24"/>
          <w:szCs w:val="24"/>
          <w:lang w:val="en-US"/>
        </w:rPr>
        <w:t xml:space="preserve"> mabla</w:t>
      </w:r>
      <w:r>
        <w:rPr>
          <w:sz w:val="24"/>
          <w:szCs w:val="24"/>
          <w:lang w:val="uz-Cyrl-UZ"/>
        </w:rPr>
        <w:t>g‘</w:t>
      </w:r>
      <w:r w:rsidRPr="0043548A">
        <w:rPr>
          <w:sz w:val="24"/>
          <w:szCs w:val="24"/>
          <w:lang w:val="en-US"/>
        </w:rPr>
        <w:t>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xisoblangan</w:t>
      </w:r>
      <w:r w:rsidRPr="0043548A">
        <w:rPr>
          <w:sz w:val="24"/>
          <w:szCs w:val="24"/>
          <w:lang w:val="en-US"/>
        </w:rPr>
        <w:t xml:space="preserve"> foizlar</w:t>
      </w:r>
      <w:r>
        <w:rPr>
          <w:sz w:val="24"/>
          <w:szCs w:val="24"/>
          <w:lang w:val="uz-Cyrl-UZ"/>
        </w:rPr>
        <w:t>ini</w:t>
      </w:r>
      <w:r w:rsidRPr="004354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Pr="0043548A">
        <w:rPr>
          <w:sz w:val="24"/>
          <w:szCs w:val="24"/>
          <w:lang w:val="en-US"/>
        </w:rPr>
        <w:t xml:space="preserve"> asosida 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>aytaradi.</w:t>
      </w:r>
    </w:p>
    <w:p w14:paraId="621E0510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Pr="00732CD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34B5349E" w14:textId="6A442FB4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b/>
          <w:sz w:val="24"/>
          <w:szCs w:val="24"/>
          <w:lang w:val="uz-Latn-UZ"/>
        </w:rPr>
        <w:t>“</w:t>
      </w:r>
      <w:r w:rsidR="00084B0C">
        <w:rPr>
          <w:b/>
          <w:sz w:val="24"/>
          <w:szCs w:val="24"/>
          <w:lang w:val="en-US"/>
        </w:rPr>
        <w:t>____________</w:t>
      </w:r>
      <w:r w:rsidRPr="00732CDF">
        <w:rPr>
          <w:b/>
          <w:sz w:val="24"/>
          <w:szCs w:val="24"/>
          <w:lang w:val="uz-Cyrl-UZ"/>
        </w:rPr>
        <w:t>”</w:t>
      </w:r>
    </w:p>
    <w:p w14:paraId="26B06A44" w14:textId="42C65B39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Omonat summasi </w:t>
      </w:r>
      <w:r w:rsidR="00084B0C">
        <w:rPr>
          <w:b/>
          <w:sz w:val="24"/>
          <w:szCs w:val="24"/>
          <w:lang w:val="en-US"/>
        </w:rPr>
        <w:t>_________</w:t>
      </w:r>
      <w:r w:rsidRPr="0043548A">
        <w:rPr>
          <w:b/>
          <w:sz w:val="24"/>
          <w:szCs w:val="24"/>
          <w:lang w:val="en-US"/>
        </w:rPr>
        <w:t xml:space="preserve"> (</w:t>
      </w:r>
      <w:r w:rsidR="00084B0C">
        <w:rPr>
          <w:b/>
          <w:sz w:val="24"/>
          <w:szCs w:val="24"/>
          <w:lang w:val="en-US"/>
        </w:rPr>
        <w:t>_____________</w:t>
      </w:r>
      <w:r w:rsidRPr="0043548A">
        <w:rPr>
          <w:b/>
          <w:sz w:val="24"/>
          <w:szCs w:val="24"/>
          <w:lang w:val="en-US"/>
        </w:rPr>
        <w:t>)</w:t>
      </w:r>
      <w:r w:rsidRPr="00732CDF">
        <w:rPr>
          <w:b/>
          <w:sz w:val="24"/>
          <w:szCs w:val="24"/>
          <w:lang w:val="uz-Cyrl-UZ"/>
        </w:rPr>
        <w:t xml:space="preserve"> (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uz-Cyrl-UZ"/>
        </w:rPr>
        <w:t>o‘m</w:t>
      </w:r>
      <w:r w:rsidRPr="00732CDF">
        <w:rPr>
          <w:b/>
          <w:sz w:val="24"/>
          <w:szCs w:val="24"/>
          <w:lang w:val="uz-Cyrl-UZ"/>
        </w:rPr>
        <w:t>)</w:t>
      </w:r>
      <w:r w:rsidRPr="0043548A">
        <w:rPr>
          <w:sz w:val="24"/>
          <w:szCs w:val="24"/>
          <w:lang w:val="en-US"/>
        </w:rPr>
        <w:t>.</w:t>
      </w:r>
      <w:r w:rsidRPr="00732CDF">
        <w:rPr>
          <w:sz w:val="24"/>
          <w:szCs w:val="24"/>
          <w:lang w:val="uz-Cyrl-UZ"/>
        </w:rPr>
        <w:t xml:space="preserve">   </w:t>
      </w:r>
    </w:p>
    <w:p w14:paraId="58E97683" w14:textId="709F1EA8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Pr="00732CDF">
        <w:rPr>
          <w:sz w:val="24"/>
          <w:szCs w:val="24"/>
          <w:lang w:val="uz-Cyrl-UZ"/>
        </w:rPr>
        <w:t xml:space="preserve">: </w:t>
      </w:r>
      <w:r w:rsidR="00084B0C">
        <w:rPr>
          <w:b/>
          <w:sz w:val="24"/>
          <w:szCs w:val="24"/>
          <w:lang w:val="en-US"/>
        </w:rPr>
        <w:t>_________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0F746831" w14:textId="4142078B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>Omonat b</w:t>
      </w:r>
      <w:r>
        <w:rPr>
          <w:sz w:val="24"/>
          <w:szCs w:val="24"/>
          <w:lang w:val="uz-Cyrl-UZ"/>
        </w:rPr>
        <w:t>o‘</w:t>
      </w:r>
      <w:r w:rsidRPr="0043548A">
        <w:rPr>
          <w:sz w:val="24"/>
          <w:szCs w:val="24"/>
          <w:lang w:val="en-US"/>
        </w:rPr>
        <w:t>yicha 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b/>
          <w:sz w:val="24"/>
          <w:szCs w:val="24"/>
          <w:lang w:val="uz-Cyrl-UZ"/>
        </w:rPr>
        <w:t xml:space="preserve">: </w:t>
      </w:r>
      <w:r w:rsidR="00084B0C">
        <w:rPr>
          <w:b/>
          <w:sz w:val="24"/>
          <w:szCs w:val="24"/>
          <w:lang w:val="en-US"/>
        </w:rPr>
        <w:t>_______</w:t>
      </w:r>
      <w:r w:rsidRPr="00732CDF">
        <w:rPr>
          <w:b/>
          <w:sz w:val="24"/>
          <w:szCs w:val="24"/>
          <w:lang w:val="uz-Cyrl-UZ"/>
        </w:rPr>
        <w:t xml:space="preserve"> % </w:t>
      </w:r>
    </w:p>
    <w:p w14:paraId="7FCDE927" w14:textId="659B05EA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Omonatni 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 xml:space="preserve">aytarish muddati </w:t>
      </w:r>
      <w:r w:rsidR="00084B0C">
        <w:rPr>
          <w:b/>
          <w:sz w:val="24"/>
          <w:szCs w:val="24"/>
          <w:lang w:val="en-US"/>
        </w:rPr>
        <w:t>___________</w:t>
      </w:r>
    </w:p>
    <w:p w14:paraId="197676B4" w14:textId="77777777" w:rsidR="00362CE9" w:rsidRPr="0043548A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>Omonat 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xisoblangan</w:t>
      </w:r>
      <w:r w:rsidRPr="0043548A">
        <w:rPr>
          <w:sz w:val="24"/>
          <w:szCs w:val="24"/>
          <w:lang w:val="en-US"/>
        </w:rPr>
        <w:t xml:space="preserve"> foizlar</w:t>
      </w:r>
      <w:r>
        <w:rPr>
          <w:sz w:val="24"/>
          <w:szCs w:val="24"/>
          <w:lang w:val="uz-Cyrl-UZ"/>
        </w:rPr>
        <w:t>ni</w:t>
      </w:r>
      <w:r w:rsidRPr="0043548A">
        <w:rPr>
          <w:sz w:val="24"/>
          <w:szCs w:val="24"/>
          <w:lang w:val="en-US"/>
        </w:rPr>
        <w:t xml:space="preserve"> to‘lash muddati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Pr="00732CDF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Pr="00732CDF">
        <w:rPr>
          <w:b/>
          <w:bCs/>
          <w:sz w:val="24"/>
          <w:szCs w:val="24"/>
          <w:lang w:val="uz-Cyrl-UZ"/>
        </w:rPr>
        <w:t>.</w:t>
      </w:r>
    </w:p>
    <w:p w14:paraId="70B4A2D7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43548A">
        <w:rPr>
          <w:sz w:val="24"/>
          <w:szCs w:val="24"/>
          <w:lang w:val="en-US"/>
        </w:rPr>
        <w:t>Omonatga hisoblangan foizlar asosiy summa</w:t>
      </w:r>
      <w:r>
        <w:rPr>
          <w:sz w:val="24"/>
          <w:szCs w:val="24"/>
          <w:lang w:val="uz-Cyrl-UZ"/>
        </w:rPr>
        <w:t>si</w:t>
      </w:r>
      <w:r w:rsidRPr="0043548A">
        <w:rPr>
          <w:sz w:val="24"/>
          <w:szCs w:val="24"/>
          <w:lang w:val="en-US"/>
        </w:rPr>
        <w:t xml:space="preserve">ga </w:t>
      </w:r>
      <w:r>
        <w:rPr>
          <w:b/>
          <w:sz w:val="24"/>
          <w:szCs w:val="24"/>
          <w:lang w:val="uz-Cyrl-UZ"/>
        </w:rPr>
        <w:t>kapitalizatsiya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Pr="00732CDF">
        <w:rPr>
          <w:sz w:val="24"/>
          <w:szCs w:val="24"/>
          <w:lang w:val="uz-Cyrl-UZ"/>
        </w:rPr>
        <w:t>.</w:t>
      </w:r>
      <w:r w:rsidRPr="0043548A">
        <w:rPr>
          <w:sz w:val="24"/>
          <w:szCs w:val="24"/>
          <w:lang w:val="en-US"/>
        </w:rPr>
        <w:t xml:space="preserve"> </w:t>
      </w:r>
    </w:p>
    <w:p w14:paraId="5CD80EEF" w14:textId="77777777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142"/>
          <w:tab w:val="left" w:pos="440"/>
          <w:tab w:val="left" w:pos="660"/>
          <w:tab w:val="left" w:pos="1134"/>
        </w:tabs>
        <w:spacing w:before="40" w:after="40" w:line="240" w:lineRule="auto"/>
        <w:ind w:left="142" w:right="-110" w:hanging="142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rasmiylashtirilgan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mobaynida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dastlabki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1</w:t>
      </w:r>
      <w:r w:rsidRPr="00732CDF">
        <w:rPr>
          <w:b/>
          <w:sz w:val="24"/>
          <w:szCs w:val="24"/>
          <w:lang w:val="uz-Cyrl-UZ"/>
        </w:rPr>
        <w:t>00 000  (</w:t>
      </w:r>
      <w:r>
        <w:rPr>
          <w:b/>
          <w:sz w:val="24"/>
          <w:szCs w:val="24"/>
          <w:lang w:val="uz-Cyrl-UZ"/>
        </w:rPr>
        <w:t>bir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yuz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ming</w:t>
      </w:r>
      <w:r w:rsidRPr="00732CDF">
        <w:rPr>
          <w:b/>
          <w:sz w:val="24"/>
          <w:szCs w:val="24"/>
          <w:lang w:val="uz-Cyrl-UZ"/>
        </w:rPr>
        <w:t>)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so‘m</w:t>
      </w:r>
      <w:r w:rsidRPr="00732CDF">
        <w:rPr>
          <w:sz w:val="24"/>
          <w:szCs w:val="24"/>
          <w:lang w:val="uz-Cyrl-UZ"/>
        </w:rPr>
        <w:t>.</w:t>
      </w:r>
    </w:p>
    <w:p w14:paraId="67C1D857" w14:textId="2325D26B" w:rsidR="00362CE9" w:rsidRPr="00732CDF" w:rsidRDefault="00362CE9" w:rsidP="00362CE9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Omonatchilardan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 w:rsidRPr="00732CDF">
        <w:rPr>
          <w:b/>
          <w:bCs/>
          <w:spacing w:val="-2"/>
          <w:sz w:val="24"/>
          <w:szCs w:val="24"/>
          <w:lang w:val="uz-Cyrl-UZ"/>
        </w:rPr>
        <w:t>№</w:t>
      </w:r>
      <w:r w:rsidRPr="00732CDF">
        <w:rPr>
          <w:b/>
          <w:sz w:val="24"/>
          <w:szCs w:val="24"/>
          <w:lang w:val="uz-Cyrl-UZ"/>
        </w:rPr>
        <w:t xml:space="preserve"> UB</w:t>
      </w:r>
      <w:r w:rsidRPr="00732CDF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084B0C">
        <w:rPr>
          <w:b/>
          <w:sz w:val="24"/>
          <w:szCs w:val="24"/>
          <w:lang w:val="en-US"/>
        </w:rPr>
        <w:t>______</w:t>
      </w:r>
      <w:r w:rsidRPr="00732CDF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12956291" w14:textId="77777777" w:rsidR="00362CE9" w:rsidRPr="00732CDF" w:rsidRDefault="00362CE9" w:rsidP="00362CE9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732CDF">
        <w:rPr>
          <w:b/>
          <w:sz w:val="24"/>
          <w:szCs w:val="24"/>
          <w:lang w:val="uz-Cyrl-UZ"/>
        </w:rPr>
        <w:t>2.</w:t>
      </w:r>
      <w:r>
        <w:rPr>
          <w:b/>
          <w:sz w:val="24"/>
          <w:szCs w:val="24"/>
        </w:rPr>
        <w:t>Tomonlarning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</w:p>
    <w:p w14:paraId="07F309CE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sz w:val="24"/>
          <w:szCs w:val="24"/>
        </w:rPr>
        <w:t>:</w:t>
      </w:r>
    </w:p>
    <w:p w14:paraId="11CBCEFF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43548A">
        <w:rPr>
          <w:sz w:val="24"/>
          <w:szCs w:val="24"/>
          <w:lang w:val="en-US"/>
        </w:rPr>
        <w:t xml:space="preserve">Omonatchini omonat turiga oid </w:t>
      </w:r>
      <w:r w:rsidRPr="00732CDF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Pr="00732CDF">
        <w:rPr>
          <w:sz w:val="24"/>
          <w:szCs w:val="24"/>
          <w:lang w:val="uz-Cyrl-UZ"/>
        </w:rPr>
        <w:t>”</w:t>
      </w:r>
      <w:r w:rsidRPr="0043548A">
        <w:rPr>
          <w:sz w:val="24"/>
          <w:szCs w:val="24"/>
          <w:lang w:val="en-US"/>
        </w:rPr>
        <w:t xml:space="preserve"> talablari bilan tanishtir</w:t>
      </w:r>
      <w:r>
        <w:rPr>
          <w:sz w:val="24"/>
          <w:szCs w:val="24"/>
          <w:lang w:val="uz-Cyrl-UZ"/>
        </w:rPr>
        <w:t>ish</w:t>
      </w:r>
      <w:r w:rsidRPr="0043548A">
        <w:rPr>
          <w:sz w:val="24"/>
          <w:szCs w:val="24"/>
          <w:lang w:val="en-US"/>
        </w:rPr>
        <w:t>;</w:t>
      </w:r>
    </w:p>
    <w:p w14:paraId="52D0D817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Pr="00732CDF">
        <w:rPr>
          <w:sz w:val="24"/>
          <w:szCs w:val="24"/>
          <w:lang w:val="uz-Cyrl-UZ"/>
        </w:rPr>
        <w:t xml:space="preserve">; </w:t>
      </w:r>
    </w:p>
    <w:p w14:paraId="30FEC0D3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Pr="00732CDF">
        <w:rPr>
          <w:sz w:val="24"/>
          <w:szCs w:val="24"/>
          <w:lang w:val="uz-Cyrl-UZ"/>
        </w:rPr>
        <w:t>;</w:t>
      </w:r>
    </w:p>
    <w:p w14:paraId="383829A8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1.7 </w:t>
      </w:r>
      <w:r>
        <w:rPr>
          <w:sz w:val="24"/>
          <w:szCs w:val="24"/>
          <w:lang w:val="uz-Cyrl-UZ"/>
        </w:rPr>
        <w:t>bandiga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Pr="00732CDF">
        <w:rPr>
          <w:sz w:val="24"/>
          <w:szCs w:val="24"/>
          <w:lang w:val="uz-Cyrl-UZ"/>
        </w:rPr>
        <w:t>;</w:t>
      </w:r>
    </w:p>
    <w:p w14:paraId="5DA2E50D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. </w:t>
      </w:r>
    </w:p>
    <w:p w14:paraId="4D3A0774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</w:rPr>
        <w:t>Bankning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463CBDEA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;</w:t>
      </w:r>
    </w:p>
    <w:p w14:paraId="234E8C82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oid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ma’lumotnomalarni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surishtiruv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tergov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berish</w:t>
      </w:r>
      <w:r w:rsidRPr="00732CDF">
        <w:rPr>
          <w:sz w:val="24"/>
          <w:szCs w:val="24"/>
          <w:lang w:val="uz-Cyrl-UZ"/>
        </w:rPr>
        <w:t xml:space="preserve">. </w:t>
      </w:r>
    </w:p>
    <w:p w14:paraId="17710A2E" w14:textId="77777777" w:rsidR="00362CE9" w:rsidRPr="00732CDF" w:rsidRDefault="00362CE9" w:rsidP="00362CE9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xisoblanmaydi</w:t>
      </w:r>
      <w:r w:rsidRPr="00732CDF">
        <w:rPr>
          <w:sz w:val="24"/>
          <w:szCs w:val="24"/>
          <w:lang w:val="uz-Cyrl-UZ"/>
        </w:rPr>
        <w:t>.</w:t>
      </w:r>
    </w:p>
    <w:p w14:paraId="66A04DF7" w14:textId="77777777" w:rsidR="00362CE9" w:rsidRPr="00732CDF" w:rsidRDefault="00362CE9" w:rsidP="00362CE9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Pr="00732CDF">
        <w:rPr>
          <w:b/>
          <w:sz w:val="24"/>
          <w:szCs w:val="24"/>
        </w:rPr>
        <w:t>:</w:t>
      </w:r>
    </w:p>
    <w:p w14:paraId="2EDBF2F8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</w:rPr>
      </w:pPr>
      <w:r w:rsidRPr="00732CDF">
        <w:rPr>
          <w:sz w:val="24"/>
          <w:szCs w:val="24"/>
        </w:rPr>
        <w:t xml:space="preserve">2.3.1.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o‘z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tida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xisobvarag‘iga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</w:t>
      </w:r>
      <w:r>
        <w:rPr>
          <w:sz w:val="24"/>
          <w:szCs w:val="24"/>
        </w:rPr>
        <w:t>tkazish</w:t>
      </w:r>
      <w:r w:rsidRPr="00732CDF">
        <w:rPr>
          <w:sz w:val="24"/>
          <w:szCs w:val="24"/>
          <w:lang w:val="uz-Cyrl-UZ"/>
        </w:rPr>
        <w:t>.</w:t>
      </w:r>
    </w:p>
    <w:p w14:paraId="4704DFB2" w14:textId="77777777" w:rsidR="00362CE9" w:rsidRPr="0043548A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43548A">
        <w:rPr>
          <w:sz w:val="24"/>
          <w:szCs w:val="24"/>
          <w:lang w:val="en-US"/>
        </w:rPr>
        <w:t xml:space="preserve">Bank tomonidan talab 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>ilingan xujjatlarni ta</w:t>
      </w:r>
      <w:r>
        <w:rPr>
          <w:sz w:val="24"/>
          <w:szCs w:val="24"/>
          <w:lang w:val="uz-Cyrl-UZ"/>
        </w:rPr>
        <w:t>q</w:t>
      </w:r>
      <w:r w:rsidRPr="0043548A">
        <w:rPr>
          <w:sz w:val="24"/>
          <w:szCs w:val="24"/>
          <w:lang w:val="en-US"/>
        </w:rPr>
        <w:t>dim etish.</w:t>
      </w:r>
    </w:p>
    <w:p w14:paraId="21069412" w14:textId="77777777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146B394E" w14:textId="77777777" w:rsidR="00362CE9" w:rsidRPr="00732CDF" w:rsidRDefault="00362CE9" w:rsidP="00362CE9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Pr="00732CDF">
        <w:rPr>
          <w:sz w:val="24"/>
          <w:szCs w:val="24"/>
          <w:lang w:val="uz-Cyrl-UZ"/>
        </w:rPr>
        <w:t>.</w:t>
      </w:r>
    </w:p>
    <w:p w14:paraId="708212BD" w14:textId="77777777" w:rsidR="00362CE9" w:rsidRPr="00732CDF" w:rsidRDefault="00362CE9" w:rsidP="00362CE9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Pr="00732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Pr="00732CDF">
        <w:rPr>
          <w:b/>
          <w:sz w:val="24"/>
          <w:szCs w:val="24"/>
        </w:rPr>
        <w:t>:</w:t>
      </w:r>
    </w:p>
    <w:p w14:paraId="4915DFB6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sz w:val="24"/>
          <w:szCs w:val="24"/>
        </w:rPr>
        <w:lastRenderedPageBreak/>
        <w:t>Omonatga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uyilgan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Pr="00732CDF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;</w:t>
      </w:r>
      <w:r w:rsidRPr="00732CDF">
        <w:rPr>
          <w:sz w:val="24"/>
          <w:szCs w:val="24"/>
        </w:rPr>
        <w:t xml:space="preserve"> </w:t>
      </w:r>
    </w:p>
    <w:p w14:paraId="6734171E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;</w:t>
      </w:r>
    </w:p>
    <w:p w14:paraId="5467B71C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Pr="00732CDF">
        <w:rPr>
          <w:sz w:val="24"/>
          <w:szCs w:val="24"/>
          <w:lang w:val="uz-Cyrl-UZ"/>
        </w:rPr>
        <w:t>.</w:t>
      </w:r>
    </w:p>
    <w:p w14:paraId="29E88584" w14:textId="77777777" w:rsidR="00362CE9" w:rsidRPr="00732CDF" w:rsidRDefault="00362CE9" w:rsidP="00362CE9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SMS info </w:t>
      </w:r>
      <w:r>
        <w:rPr>
          <w:sz w:val="24"/>
          <w:szCs w:val="24"/>
          <w:lang w:val="uz-Cyrl-UZ"/>
        </w:rPr>
        <w:t>dasturidan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xaqida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Pr="00732CDF">
        <w:rPr>
          <w:sz w:val="24"/>
          <w:szCs w:val="24"/>
          <w:lang w:val="uz-Cyrl-UZ"/>
        </w:rPr>
        <w:t>.</w:t>
      </w:r>
    </w:p>
    <w:p w14:paraId="5856D259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732CDF">
        <w:rPr>
          <w:b/>
          <w:sz w:val="24"/>
          <w:szCs w:val="24"/>
          <w:lang w:val="uz-Cyrl-UZ"/>
        </w:rPr>
        <w:t xml:space="preserve">3.  </w:t>
      </w:r>
      <w:r>
        <w:rPr>
          <w:b/>
          <w:sz w:val="24"/>
          <w:szCs w:val="24"/>
          <w:lang w:val="uz-Cyrl-UZ"/>
        </w:rPr>
        <w:t>Omonat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uchun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foizlarni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xisoblash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va</w:t>
      </w:r>
      <w:r w:rsidRPr="00732CDF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to‘lash</w:t>
      </w:r>
      <w:r w:rsidRPr="00732CDF">
        <w:rPr>
          <w:b/>
          <w:sz w:val="24"/>
          <w:szCs w:val="24"/>
          <w:lang w:val="en-US"/>
        </w:rPr>
        <w:t>.</w:t>
      </w:r>
    </w:p>
    <w:p w14:paraId="15D07F6B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3.1.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bazaviy</w:t>
      </w:r>
      <w:r w:rsidRPr="00732CDF">
        <w:rPr>
          <w:sz w:val="24"/>
          <w:szCs w:val="24"/>
          <w:lang w:val="uz-Cyrl-UZ"/>
        </w:rPr>
        <w:t xml:space="preserve"> 365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chiqqan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ertasidan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o‘chirilgan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kungacha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xisoblanadi</w:t>
      </w:r>
      <w:r w:rsidRPr="00732CDF">
        <w:rPr>
          <w:sz w:val="24"/>
          <w:szCs w:val="24"/>
          <w:lang w:val="uz-Cyrl-UZ"/>
        </w:rPr>
        <w:t>.</w:t>
      </w:r>
    </w:p>
    <w:p w14:paraId="7AB4F29A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3.2.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xatlanganligi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foydalana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xisoblanmaydi</w:t>
      </w:r>
      <w:r w:rsidRPr="00732CDF">
        <w:rPr>
          <w:sz w:val="24"/>
          <w:szCs w:val="24"/>
          <w:lang w:val="uz-Cyrl-UZ"/>
        </w:rPr>
        <w:t xml:space="preserve">. </w:t>
      </w:r>
    </w:p>
    <w:p w14:paraId="0ACBE9C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3.3.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davomida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Pr="00732CDF">
        <w:rPr>
          <w:sz w:val="24"/>
          <w:szCs w:val="24"/>
          <w:lang w:val="uz-Cyrl-UZ"/>
        </w:rPr>
        <w:t>.</w:t>
      </w:r>
    </w:p>
    <w:p w14:paraId="4BD3ECBA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Agar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Latn-UZ"/>
        </w:rPr>
        <w:t>“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Pr="00732CDF">
        <w:rPr>
          <w:sz w:val="24"/>
          <w:szCs w:val="24"/>
          <w:lang w:val="uz-Latn-UZ"/>
        </w:rPr>
        <w:t>”</w:t>
      </w:r>
      <w:r>
        <w:rPr>
          <w:sz w:val="24"/>
          <w:szCs w:val="24"/>
          <w:lang w:val="uz-Cyrl-UZ"/>
        </w:rPr>
        <w:t>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olmoqchi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Bunda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to‘xtatiladi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to‘lanadi</w:t>
      </w:r>
      <w:r w:rsidRPr="00732CDF">
        <w:rPr>
          <w:sz w:val="24"/>
          <w:szCs w:val="24"/>
          <w:lang w:val="uz-Cyrl-UZ"/>
        </w:rPr>
        <w:t xml:space="preserve">: </w:t>
      </w:r>
    </w:p>
    <w:p w14:paraId="1C2D8453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12 </w:t>
      </w:r>
      <w:r>
        <w:rPr>
          <w:sz w:val="24"/>
          <w:szCs w:val="24"/>
          <w:lang w:val="uz-Cyrl-UZ"/>
        </w:rPr>
        <w:t>oy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omonatning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i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atda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sa</w:t>
      </w:r>
      <w:r>
        <w:rPr>
          <w:sz w:val="24"/>
          <w:szCs w:val="24"/>
          <w:lang w:val="uz-Cyrl-UZ"/>
        </w:rPr>
        <w:t>q</w:t>
      </w:r>
      <w:r>
        <w:rPr>
          <w:rFonts w:hint="eastAsia"/>
          <w:sz w:val="24"/>
          <w:szCs w:val="24"/>
          <w:lang w:val="uz-Cyrl-UZ"/>
        </w:rPr>
        <w:t>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muddatiga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</w:t>
      </w:r>
      <w:r>
        <w:rPr>
          <w:rFonts w:hint="eastAsia"/>
          <w:sz w:val="24"/>
          <w:szCs w:val="24"/>
          <w:lang w:val="uz-Cyrl-UZ"/>
        </w:rPr>
        <w:t>isoblab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to‘lab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berilgan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rFonts w:hint="eastAsia"/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Pr="00732CDF">
        <w:rPr>
          <w:sz w:val="24"/>
          <w:szCs w:val="24"/>
          <w:lang w:val="uz-Cyrl-UZ"/>
        </w:rPr>
        <w:t xml:space="preserve"> 14</w:t>
      </w:r>
      <w:r w:rsidRPr="00732CDF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kitob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beriladi</w:t>
      </w:r>
      <w:r w:rsidRPr="00732CDF">
        <w:rPr>
          <w:sz w:val="24"/>
          <w:szCs w:val="24"/>
          <w:lang w:val="uz-Cyrl-UZ"/>
        </w:rPr>
        <w:t xml:space="preserve">. </w:t>
      </w:r>
    </w:p>
    <w:p w14:paraId="193A1515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davomida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to‘langan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foizining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ortiqcha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qismi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mavjud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bo‘lsa</w:t>
      </w:r>
      <w:r w:rsidRPr="00732CDF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omonatning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asosiy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summasidan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chegirib</w:t>
      </w:r>
      <w:r w:rsidRPr="00732CD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qolinadi</w:t>
      </w:r>
      <w:r w:rsidRPr="00732CDF">
        <w:rPr>
          <w:noProof/>
          <w:sz w:val="24"/>
          <w:szCs w:val="24"/>
          <w:lang w:val="uz-Cyrl-UZ"/>
        </w:rPr>
        <w:t>.</w:t>
      </w:r>
    </w:p>
    <w:p w14:paraId="6447918E" w14:textId="77777777" w:rsidR="00362CE9" w:rsidRPr="00732CDF" w:rsidRDefault="00362CE9" w:rsidP="00362CE9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3.4.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xisobvarag‘i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qoldig‘i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olinguncha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(20206000) </w:t>
      </w:r>
      <w:r>
        <w:rPr>
          <w:sz w:val="24"/>
          <w:szCs w:val="24"/>
          <w:lang w:val="uz-Cyrl-UZ"/>
        </w:rPr>
        <w:t>hisobraqamiga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o‘tkaziladi</w:t>
      </w:r>
      <w:r w:rsidRPr="00732CDF">
        <w:rPr>
          <w:sz w:val="24"/>
          <w:szCs w:val="24"/>
          <w:lang w:val="uz-Cyrl-UZ"/>
        </w:rPr>
        <w:t>.</w:t>
      </w:r>
    </w:p>
    <w:p w14:paraId="28A7E701" w14:textId="77777777" w:rsidR="00362CE9" w:rsidRPr="00732CDF" w:rsidRDefault="00362CE9" w:rsidP="00362CE9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 3.5.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xisoblanmaydi</w:t>
      </w:r>
      <w:r w:rsidRPr="00732CDF">
        <w:rPr>
          <w:sz w:val="24"/>
          <w:szCs w:val="24"/>
          <w:lang w:val="uz-Cyrl-UZ"/>
        </w:rPr>
        <w:t>.</w:t>
      </w:r>
    </w:p>
    <w:p w14:paraId="2975EF16" w14:textId="77777777" w:rsidR="00B317AE" w:rsidRDefault="00362CE9" w:rsidP="00B317AE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3.6. </w:t>
      </w:r>
      <w:bookmarkStart w:id="0" w:name="_Hlk186228833"/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o‘zgarmaydi</w:t>
      </w:r>
      <w:r w:rsidRPr="00732CDF">
        <w:rPr>
          <w:sz w:val="24"/>
          <w:szCs w:val="24"/>
          <w:lang w:val="uz-Cyrl-UZ"/>
        </w:rPr>
        <w:t>.</w:t>
      </w:r>
      <w:bookmarkEnd w:id="0"/>
    </w:p>
    <w:p w14:paraId="4C55D2DA" w14:textId="5DE9E335" w:rsidR="00362CE9" w:rsidRPr="00732CDF" w:rsidRDefault="00B317AE" w:rsidP="00B317AE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3.7 </w:t>
      </w:r>
      <w:r w:rsidR="0098180B">
        <w:rPr>
          <w:sz w:val="24"/>
          <w:szCs w:val="24"/>
          <w:lang w:val="uz-Cyrl-UZ"/>
        </w:rPr>
        <w:t>Norezident jismoniy shahslar uchun omonat bo’yicha hisoblangan foizlarni to’lashda O’zbekiston Respublikasi Soliq kodeksining 366, 382-moddalariga muvofiq omonat bo’yicha to’lanadigan foizlardan (daromadlardan) soliq ushlab qol</w:t>
      </w:r>
      <w:r w:rsidR="00BD5B87" w:rsidRPr="00BD5B87">
        <w:rPr>
          <w:sz w:val="24"/>
          <w:szCs w:val="24"/>
          <w:lang w:val="uz-Cyrl-UZ"/>
        </w:rPr>
        <w:t>in</w:t>
      </w:r>
      <w:r w:rsidR="0098180B">
        <w:rPr>
          <w:sz w:val="24"/>
          <w:szCs w:val="24"/>
          <w:lang w:val="uz-Cyrl-UZ"/>
        </w:rPr>
        <w:t>adi.</w:t>
      </w:r>
    </w:p>
    <w:p w14:paraId="1386C599" w14:textId="77777777" w:rsidR="00362CE9" w:rsidRPr="00732CDF" w:rsidRDefault="00362CE9" w:rsidP="00362CE9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" w:name="_Hlk186229096"/>
      <w:r w:rsidRPr="00732CDF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732CDF">
        <w:rPr>
          <w:b/>
          <w:sz w:val="24"/>
          <w:szCs w:val="24"/>
          <w:lang w:val="uz-Cyrl-UZ"/>
        </w:rPr>
        <w:t> 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732CDF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34572E3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 xml:space="preserve"> </w:t>
      </w:r>
      <w:r w:rsidRPr="00732CDF">
        <w:rPr>
          <w:sz w:val="24"/>
          <w:szCs w:val="24"/>
          <w:lang w:val="uz-Cyrl-UZ"/>
        </w:rPr>
        <w:t xml:space="preserve">4.1.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vakillari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Pr="00732CDF">
        <w:rPr>
          <w:sz w:val="24"/>
          <w:szCs w:val="24"/>
          <w:lang w:val="uz-Cyrl-UZ"/>
        </w:rPr>
        <w:t xml:space="preserve"> (OFAC, FinCen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BIS)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ittifoqchilar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ta’qiqlar</w:t>
      </w:r>
      <w:r w:rsidRPr="00732CD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ro‘yxatiga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kiritilmaganligini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kafolatlaydi</w:t>
      </w:r>
      <w:r w:rsidRPr="00732CDF">
        <w:rPr>
          <w:sz w:val="24"/>
          <w:szCs w:val="24"/>
          <w:lang w:val="uz-Cyrl-UZ"/>
        </w:rPr>
        <w:t>.</w:t>
      </w:r>
    </w:p>
    <w:p w14:paraId="0F95A1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4.2.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xavfi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operatsiyani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o‘rganish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maqsadida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qo‘yidagi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huquqlarga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 xml:space="preserve">: </w:t>
      </w:r>
    </w:p>
    <w:p w14:paraId="7A69D539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Mijozdan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;</w:t>
      </w:r>
    </w:p>
    <w:p w14:paraId="4925F38D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ab/>
        <w:t xml:space="preserve">- </w:t>
      </w:r>
      <w:r>
        <w:rPr>
          <w:sz w:val="24"/>
          <w:szCs w:val="24"/>
          <w:lang w:val="uz-Cyrl-UZ"/>
        </w:rPr>
        <w:t>Operatsiya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chegaralash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cheklash</w:t>
      </w:r>
      <w:r w:rsidRPr="00732CDF">
        <w:rPr>
          <w:sz w:val="24"/>
          <w:szCs w:val="24"/>
          <w:lang w:val="uz-Cyrl-UZ"/>
        </w:rPr>
        <w:t xml:space="preserve">(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>);</w:t>
      </w:r>
    </w:p>
    <w:p w14:paraId="4FFD4E33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>.</w:t>
      </w:r>
    </w:p>
    <w:p w14:paraId="43ADDC89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4.3.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sanksiyalardan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aniqlagunga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tranzit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saqlaydi</w:t>
      </w:r>
      <w:r w:rsidRPr="00732CDF">
        <w:rPr>
          <w:sz w:val="24"/>
          <w:szCs w:val="24"/>
          <w:lang w:val="uz-Cyrl-UZ"/>
        </w:rPr>
        <w:t>.</w:t>
      </w:r>
    </w:p>
    <w:p w14:paraId="7FF23DB8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4.4. </w:t>
      </w:r>
      <w:r>
        <w:rPr>
          <w:sz w:val="24"/>
          <w:szCs w:val="24"/>
          <w:lang w:val="uz-Cyrl-UZ"/>
        </w:rPr>
        <w:t>Sanksiyalarni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biriga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jumladan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huquqiga yega</w:t>
      </w:r>
      <w:r w:rsidRPr="00732CDF">
        <w:rPr>
          <w:sz w:val="24"/>
          <w:szCs w:val="24"/>
          <w:lang w:val="uz-Cyrl-UZ"/>
        </w:rPr>
        <w:t>.</w:t>
      </w:r>
    </w:p>
    <w:p w14:paraId="0B36C6C4" w14:textId="77777777" w:rsidR="00362CE9" w:rsidRPr="00732CDF" w:rsidRDefault="00362CE9" w:rsidP="00362CE9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4 .5 </w:t>
      </w:r>
      <w:r>
        <w:rPr>
          <w:sz w:val="24"/>
          <w:szCs w:val="24"/>
          <w:lang w:val="uz-Cyrl-UZ"/>
        </w:rPr>
        <w:t>Sanksiyalar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qo‘llanilishi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tufayli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imkonsiz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qolsa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lozim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darajada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bajarmaganligi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bo‘lmaydi</w:t>
      </w:r>
      <w:r w:rsidRPr="00732CDF">
        <w:rPr>
          <w:sz w:val="24"/>
          <w:szCs w:val="24"/>
          <w:lang w:val="uz-Cyrl-UZ"/>
        </w:rPr>
        <w:t>.</w:t>
      </w:r>
    </w:p>
    <w:p w14:paraId="4F73F7B0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5.  </w:t>
      </w:r>
      <w:r>
        <w:rPr>
          <w:b/>
          <w:sz w:val="24"/>
          <w:szCs w:val="24"/>
          <w:lang w:val="uz-Cyrl-UZ"/>
        </w:rPr>
        <w:t>Shartnomaning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amal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muddati</w:t>
      </w:r>
      <w:r w:rsidRPr="00732CDF">
        <w:rPr>
          <w:b/>
          <w:sz w:val="24"/>
          <w:szCs w:val="24"/>
          <w:lang w:val="uz-Cyrl-UZ"/>
        </w:rPr>
        <w:t>.</w:t>
      </w:r>
    </w:p>
    <w:p w14:paraId="2EF1F46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5.1.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hisoblanadi</w:t>
      </w:r>
      <w:r w:rsidRPr="00732CDF">
        <w:rPr>
          <w:sz w:val="24"/>
          <w:szCs w:val="24"/>
          <w:lang w:val="uz-Cyrl-UZ"/>
        </w:rPr>
        <w:t xml:space="preserve">. </w:t>
      </w:r>
      <w:r>
        <w:rPr>
          <w:sz w:val="24"/>
          <w:szCs w:val="24"/>
          <w:lang w:val="uz-Cyrl-UZ"/>
        </w:rPr>
        <w:t>Shartnomaviy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tortilishiga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qo‘yilmaydi</w:t>
      </w:r>
      <w:r w:rsidRPr="00732CDF">
        <w:rPr>
          <w:sz w:val="24"/>
          <w:szCs w:val="24"/>
          <w:lang w:val="uz-Cyrl-UZ"/>
        </w:rPr>
        <w:t>.</w:t>
      </w:r>
    </w:p>
    <w:p w14:paraId="1339E89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5.2.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bajargunlariga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</w:t>
      </w:r>
      <w:r w:rsidRPr="00732CDF">
        <w:rPr>
          <w:sz w:val="24"/>
          <w:szCs w:val="24"/>
          <w:lang w:val="uz-Cyrl-UZ"/>
        </w:rPr>
        <w:t xml:space="preserve">. </w:t>
      </w:r>
    </w:p>
    <w:p w14:paraId="2F9D96AB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6. </w:t>
      </w:r>
      <w:r>
        <w:rPr>
          <w:b/>
          <w:sz w:val="24"/>
          <w:szCs w:val="24"/>
          <w:lang w:val="uz-Cyrl-UZ"/>
        </w:rPr>
        <w:t>Nizolarni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hal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qilish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tartibi</w:t>
      </w:r>
      <w:r w:rsidRPr="00732CDF">
        <w:rPr>
          <w:b/>
          <w:sz w:val="24"/>
          <w:szCs w:val="24"/>
          <w:lang w:val="uz-Cyrl-UZ"/>
        </w:rPr>
        <w:t>.</w:t>
      </w:r>
    </w:p>
    <w:p w14:paraId="4BA9EA79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lastRenderedPageBreak/>
        <w:t xml:space="preserve">6.1.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muzokara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qonunchilikka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Pr="00732CDF">
        <w:rPr>
          <w:sz w:val="24"/>
          <w:szCs w:val="24"/>
          <w:lang w:val="uz-Cyrl-UZ"/>
        </w:rPr>
        <w:t>.</w:t>
      </w:r>
    </w:p>
    <w:p w14:paraId="50950151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7. </w:t>
      </w:r>
      <w:r>
        <w:rPr>
          <w:b/>
          <w:sz w:val="24"/>
          <w:szCs w:val="24"/>
          <w:lang w:val="uz-Cyrl-UZ"/>
        </w:rPr>
        <w:t>FORS</w:t>
      </w:r>
      <w:r w:rsidRPr="00732CDF">
        <w:rPr>
          <w:b/>
          <w:sz w:val="24"/>
          <w:szCs w:val="24"/>
          <w:lang w:val="uz-Cyrl-UZ"/>
        </w:rPr>
        <w:t>-</w:t>
      </w:r>
      <w:r>
        <w:rPr>
          <w:b/>
          <w:sz w:val="24"/>
          <w:szCs w:val="24"/>
          <w:lang w:val="uz-Cyrl-UZ"/>
        </w:rPr>
        <w:t>MAJOR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HOLATLARI</w:t>
      </w:r>
      <w:r w:rsidRPr="00732CDF">
        <w:rPr>
          <w:b/>
          <w:sz w:val="24"/>
          <w:szCs w:val="24"/>
          <w:lang w:val="uz-Cyrl-UZ"/>
        </w:rPr>
        <w:t>.</w:t>
      </w:r>
    </w:p>
    <w:p w14:paraId="7F6066B3" w14:textId="77777777" w:rsidR="00362CE9" w:rsidRPr="00732CDF" w:rsidRDefault="00362CE9" w:rsidP="00362CE9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7.1.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Tomonlar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o‘zlariga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bog‘liq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holda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oldindan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bo‘lmaydigan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voqea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va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hodisalar</w:t>
      </w:r>
      <w:r w:rsidRPr="00732CDF">
        <w:rPr>
          <w:spacing w:val="-2"/>
          <w:sz w:val="24"/>
          <w:szCs w:val="24"/>
          <w:lang w:val="uz-Cyrl-UZ"/>
        </w:rPr>
        <w:t xml:space="preserve"> (</w:t>
      </w:r>
      <w:r>
        <w:rPr>
          <w:spacing w:val="-2"/>
          <w:sz w:val="24"/>
          <w:szCs w:val="24"/>
          <w:lang w:val="uz-Cyrl-UZ"/>
        </w:rPr>
        <w:t>zilzila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urush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epidemiya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pandemiya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portlash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yong‘in</w:t>
      </w:r>
      <w:r w:rsidRPr="00732CDF">
        <w:rPr>
          <w:spacing w:val="-2"/>
          <w:sz w:val="24"/>
          <w:szCs w:val="24"/>
          <w:lang w:val="uz-Cyrl-UZ"/>
        </w:rPr>
        <w:t>,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suv</w:t>
      </w:r>
      <w:r w:rsidRPr="00732CDF">
        <w:rPr>
          <w:spacing w:val="-2"/>
          <w:sz w:val="24"/>
          <w:szCs w:val="24"/>
          <w:lang w:val="uz-Latn-UZ"/>
        </w:rPr>
        <w:t xml:space="preserve"> </w:t>
      </w:r>
      <w:r>
        <w:rPr>
          <w:spacing w:val="-2"/>
          <w:sz w:val="24"/>
          <w:szCs w:val="24"/>
          <w:lang w:val="uz-Latn-UZ"/>
        </w:rPr>
        <w:t>toshqini</w:t>
      </w:r>
      <w:r w:rsidRPr="00732CDF">
        <w:rPr>
          <w:spacing w:val="-2"/>
          <w:sz w:val="24"/>
          <w:szCs w:val="24"/>
          <w:lang w:val="uz-Latn-UZ"/>
        </w:rPr>
        <w:t>,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elektr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tokining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o‘chib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qolishi</w:t>
      </w:r>
      <w:r w:rsidRPr="00732CDF">
        <w:rPr>
          <w:spacing w:val="-2"/>
          <w:sz w:val="24"/>
          <w:szCs w:val="24"/>
          <w:lang w:val="uz-Cyrl-UZ"/>
        </w:rPr>
        <w:t xml:space="preserve">, </w:t>
      </w:r>
      <w:r>
        <w:rPr>
          <w:spacing w:val="-2"/>
          <w:sz w:val="24"/>
          <w:szCs w:val="24"/>
          <w:lang w:val="uz-Cyrl-UZ"/>
        </w:rPr>
        <w:t>elektron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to‘lov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tizimi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ishdan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chiqishi</w:t>
      </w:r>
      <w:r w:rsidRPr="00732CDF">
        <w:rPr>
          <w:spacing w:val="-2"/>
          <w:sz w:val="24"/>
          <w:szCs w:val="24"/>
          <w:lang w:val="uz-Cyrl-UZ"/>
        </w:rPr>
        <w:t xml:space="preserve">) </w:t>
      </w:r>
      <w:r>
        <w:rPr>
          <w:spacing w:val="-2"/>
          <w:sz w:val="24"/>
          <w:szCs w:val="24"/>
          <w:lang w:val="uz-Cyrl-UZ"/>
        </w:rPr>
        <w:t>natijasida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o‘z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majburiyatlarini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to‘la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qisman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bajara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olmasalar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javobgar</w:t>
      </w:r>
      <w:r w:rsidRPr="00732CDF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bo‘lmaydilar</w:t>
      </w:r>
      <w:r w:rsidRPr="00732CDF">
        <w:rPr>
          <w:spacing w:val="-2"/>
          <w:sz w:val="24"/>
          <w:szCs w:val="24"/>
          <w:lang w:val="uz-Cyrl-UZ"/>
        </w:rPr>
        <w:t>.</w:t>
      </w:r>
    </w:p>
    <w:p w14:paraId="3050DEE8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  </w:t>
      </w:r>
      <w:r w:rsidRPr="00732CDF">
        <w:rPr>
          <w:bCs/>
          <w:sz w:val="24"/>
          <w:szCs w:val="24"/>
          <w:lang w:val="uz-Cyrl-UZ"/>
        </w:rPr>
        <w:t>7.2.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taraflar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etilguniga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qadar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o‘zaro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majburiyatlarini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bajarishdan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ozod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bo‘ladilar</w:t>
      </w:r>
      <w:r w:rsidRPr="00732CDF">
        <w:rPr>
          <w:sz w:val="24"/>
          <w:szCs w:val="24"/>
          <w:lang w:val="uz-Cyrl-UZ"/>
        </w:rPr>
        <w:t>.</w:t>
      </w:r>
    </w:p>
    <w:p w14:paraId="29844A1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bCs/>
          <w:sz w:val="24"/>
          <w:szCs w:val="24"/>
          <w:lang w:val="uz-Cyrl-UZ"/>
        </w:rPr>
        <w:t>7.3.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Fors</w:t>
      </w:r>
      <w:r w:rsidRPr="00732CDF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major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etilganligi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tomonlarda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aloqa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vositalari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Pr="00732CDF">
        <w:rPr>
          <w:sz w:val="24"/>
          <w:szCs w:val="24"/>
          <w:lang w:val="uz-Cyrl-UZ"/>
        </w:rPr>
        <w:t>.</w:t>
      </w:r>
      <w:r w:rsidRPr="00732CDF">
        <w:rPr>
          <w:sz w:val="24"/>
          <w:szCs w:val="24"/>
          <w:highlight w:val="yellow"/>
          <w:lang w:val="uz-Cyrl-UZ"/>
        </w:rPr>
        <w:t xml:space="preserve"> </w:t>
      </w:r>
    </w:p>
    <w:p w14:paraId="531C2096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732CDF">
        <w:rPr>
          <w:b/>
          <w:sz w:val="24"/>
          <w:szCs w:val="24"/>
          <w:lang w:val="uz-Cyrl-UZ"/>
        </w:rPr>
        <w:t xml:space="preserve">8. </w:t>
      </w:r>
      <w:r>
        <w:rPr>
          <w:b/>
          <w:sz w:val="24"/>
          <w:szCs w:val="24"/>
          <w:lang w:val="uz-Cyrl-UZ"/>
        </w:rPr>
        <w:t>Boshqa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shartlar</w:t>
      </w:r>
      <w:r w:rsidRPr="00732CDF">
        <w:rPr>
          <w:b/>
          <w:sz w:val="24"/>
          <w:szCs w:val="24"/>
          <w:lang w:val="uz-Cyrl-UZ"/>
        </w:rPr>
        <w:t>.</w:t>
      </w:r>
    </w:p>
    <w:p w14:paraId="791B0377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8.1.  </w:t>
      </w:r>
      <w:r>
        <w:rPr>
          <w:sz w:val="24"/>
          <w:szCs w:val="24"/>
          <w:lang w:val="uz-Cyrl-UZ"/>
        </w:rPr>
        <w:t>Shartoma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shartlari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o‘zgargan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taqdirda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tomonlar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o‘rtasida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kelishuvlar</w:t>
      </w:r>
      <w:r w:rsidRPr="00732CDF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tuziladi</w:t>
      </w:r>
      <w:r w:rsidRPr="00732CDF">
        <w:rPr>
          <w:sz w:val="24"/>
          <w:szCs w:val="24"/>
          <w:lang w:val="uz-Cyrl-UZ"/>
        </w:rPr>
        <w:t xml:space="preserve">. </w:t>
      </w:r>
    </w:p>
    <w:p w14:paraId="1C60D86E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8.2. </w:t>
      </w:r>
      <w:r>
        <w:rPr>
          <w:sz w:val="24"/>
          <w:szCs w:val="24"/>
          <w:lang w:val="uz-Cyrl-UZ"/>
        </w:rPr>
        <w:t>Shartnomada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ko‘zda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tutilmagan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Qonunlariga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solinadi</w:t>
      </w:r>
      <w:r w:rsidRPr="00732CDF">
        <w:rPr>
          <w:sz w:val="24"/>
          <w:szCs w:val="24"/>
          <w:lang w:val="uz-Cyrl-UZ"/>
        </w:rPr>
        <w:t>.</w:t>
      </w:r>
    </w:p>
    <w:p w14:paraId="4A5BB287" w14:textId="6A740270" w:rsidR="00362CE9" w:rsidRPr="00B317AE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8.3. </w:t>
      </w:r>
      <w:r w:rsidR="00442A2F" w:rsidRPr="00E330D1">
        <w:rPr>
          <w:sz w:val="24"/>
          <w:szCs w:val="24"/>
          <w:shd w:val="clear" w:color="auto" w:fill="FFFFFF"/>
          <w:lang w:val="uz-Cyrl-UZ"/>
        </w:rPr>
        <w:t xml:space="preserve">Kafolatlash xodisasi yuzaga kelganda, </w:t>
      </w:r>
      <w:r w:rsidR="00442A2F" w:rsidRPr="00E330D1">
        <w:rPr>
          <w:sz w:val="24"/>
          <w:szCs w:val="24"/>
          <w:lang w:val="uz-Cyrl-UZ"/>
        </w:rPr>
        <w:t xml:space="preserve">Oʻzbekiston Respublikasining </w:t>
      </w:r>
      <w:r w:rsidR="00442A2F">
        <w:rPr>
          <w:sz w:val="24"/>
          <w:szCs w:val="24"/>
          <w:lang w:val="uz-Cyrl-UZ"/>
        </w:rPr>
        <w:t>“</w:t>
      </w:r>
      <w:r w:rsidR="00442A2F" w:rsidRPr="00E330D1">
        <w:rPr>
          <w:sz w:val="24"/>
          <w:szCs w:val="24"/>
          <w:lang w:val="uz-Cyrl-UZ"/>
        </w:rPr>
        <w:t>Banklardagi omonatlarni himoya qilish kafolatlari to‘g‘risida</w:t>
      </w:r>
      <w:r w:rsidR="00442A2F">
        <w:rPr>
          <w:sz w:val="24"/>
          <w:szCs w:val="24"/>
          <w:lang w:val="uz-Cyrl-UZ"/>
        </w:rPr>
        <w:t>”</w:t>
      </w:r>
      <w:r w:rsidR="00442A2F" w:rsidRPr="00E330D1">
        <w:rPr>
          <w:sz w:val="24"/>
          <w:szCs w:val="24"/>
          <w:lang w:val="uz-Cyrl-UZ"/>
        </w:rPr>
        <w:t>gi qonun talablari bo‘yicha,</w:t>
      </w:r>
      <w:r w:rsidR="00442A2F" w:rsidRPr="00E330D1">
        <w:rPr>
          <w:sz w:val="24"/>
          <w:szCs w:val="24"/>
          <w:shd w:val="clear" w:color="auto" w:fill="FFFFFF"/>
          <w:lang w:val="uz-Cyrl-UZ"/>
        </w:rPr>
        <w:t xml:space="preserve"> bankda bir omonatchining omonat </w:t>
      </w:r>
      <w:r w:rsidR="00442A2F" w:rsidRPr="00E330D1">
        <w:rPr>
          <w:rFonts w:ascii="Montserrat" w:hAnsi="Montserrat"/>
          <w:sz w:val="24"/>
          <w:szCs w:val="24"/>
          <w:lang w:val="uz-Cyrl-UZ"/>
        </w:rPr>
        <w:t>miqdori va valyutasidan qat’i nazar</w:t>
      </w:r>
      <w:r w:rsidR="00442A2F" w:rsidRPr="00E330D1">
        <w:rPr>
          <w:sz w:val="24"/>
          <w:szCs w:val="24"/>
          <w:shd w:val="clear" w:color="auto" w:fill="FFFFFF"/>
          <w:lang w:val="uz-Cyrl-UZ"/>
        </w:rPr>
        <w:t xml:space="preserve"> 200 000 000 (ikki yuz million) so‘mga teng yoki undan kam bo‘lgan omonati Banklardagi omonatlarni kafolatlash jamg‘armasi tomonidan kafolatlanadi. </w:t>
      </w:r>
    </w:p>
    <w:p w14:paraId="3ADCB238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8.4. </w:t>
      </w:r>
      <w:r>
        <w:rPr>
          <w:sz w:val="24"/>
          <w:szCs w:val="24"/>
          <w:lang w:val="uz-Cyrl-UZ"/>
        </w:rPr>
        <w:t>Ushbu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Pr="00732CDF">
        <w:rPr>
          <w:sz w:val="24"/>
          <w:szCs w:val="24"/>
          <w:lang w:val="uz-Cyrl-UZ"/>
        </w:rPr>
        <w:t xml:space="preserve"> 2 (</w:t>
      </w:r>
      <w:r>
        <w:rPr>
          <w:sz w:val="24"/>
          <w:szCs w:val="24"/>
          <w:lang w:val="uz-Cyrl-UZ"/>
        </w:rPr>
        <w:t>ikki</w:t>
      </w:r>
      <w:r w:rsidRPr="00732CD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nushada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tuzilgan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bo‘lib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ikkala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nusha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xil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kuchga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Pr="00732CDF">
        <w:rPr>
          <w:sz w:val="24"/>
          <w:szCs w:val="24"/>
          <w:lang w:val="uz-Cyrl-UZ"/>
        </w:rPr>
        <w:t>.</w:t>
      </w:r>
    </w:p>
    <w:p w14:paraId="3FADEBA1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nushasi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bo‘linmasida</w:t>
      </w:r>
      <w:r w:rsidRPr="00732CD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ikkinchi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nusxasi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Omonatchida</w:t>
      </w:r>
      <w:r w:rsidRPr="00732CD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saqlanadi</w:t>
      </w:r>
      <w:r w:rsidRPr="00732CDF">
        <w:rPr>
          <w:sz w:val="24"/>
          <w:szCs w:val="24"/>
          <w:lang w:val="uz-Cyrl-UZ"/>
        </w:rPr>
        <w:t>.</w:t>
      </w:r>
      <w:bookmarkEnd w:id="1"/>
      <w:r w:rsidRPr="00732CDF">
        <w:rPr>
          <w:sz w:val="24"/>
          <w:szCs w:val="24"/>
          <w:lang w:val="uz-Cyrl-UZ"/>
        </w:rPr>
        <w:t xml:space="preserve">  </w:t>
      </w:r>
    </w:p>
    <w:p w14:paraId="0E355ECD" w14:textId="77777777" w:rsidR="00362CE9" w:rsidRPr="00732CDF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</w:p>
    <w:p w14:paraId="308293BF" w14:textId="76480295" w:rsidR="00362CE9" w:rsidRDefault="00362CE9" w:rsidP="00362CE9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732CDF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Pr="00732CDF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084B0C" w:rsidRPr="00732CDF" w14:paraId="47E43D0C" w14:textId="77777777" w:rsidTr="00101BD6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084B0C" w:rsidRPr="00732CDF" w14:paraId="30656832" w14:textId="77777777" w:rsidTr="00101BD6">
              <w:tc>
                <w:tcPr>
                  <w:tcW w:w="4995" w:type="dxa"/>
                </w:tcPr>
                <w:p w14:paraId="3C47FA98" w14:textId="77777777" w:rsidR="00084B0C" w:rsidRPr="00732CDF" w:rsidRDefault="00084B0C" w:rsidP="00101BD6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084B0C" w:rsidRPr="00BD5B87" w14:paraId="58494F2C" w14:textId="77777777" w:rsidTr="00101BD6">
              <w:tc>
                <w:tcPr>
                  <w:tcW w:w="4995" w:type="dxa"/>
                </w:tcPr>
                <w:p w14:paraId="3D5B0AE0" w14:textId="77777777" w:rsidR="00084B0C" w:rsidRPr="00732CDF" w:rsidRDefault="00084B0C" w:rsidP="00101BD6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</w:t>
                  </w:r>
                </w:p>
                <w:p w14:paraId="68BCFC81" w14:textId="77777777" w:rsidR="00084B0C" w:rsidRPr="0003701B" w:rsidRDefault="00084B0C" w:rsidP="00101BD6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en-US"/>
                    </w:rPr>
                    <w:t>_________</w:t>
                  </w:r>
                </w:p>
                <w:p w14:paraId="352FC57E" w14:textId="77777777" w:rsidR="00084B0C" w:rsidRPr="00732CDF" w:rsidRDefault="00084B0C" w:rsidP="00101BD6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4B84A72" w14:textId="77777777" w:rsidR="00084B0C" w:rsidRPr="00732CDF" w:rsidRDefault="00084B0C" w:rsidP="00101BD6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2D0C9875" w14:textId="77777777" w:rsidR="00084B0C" w:rsidRPr="00732CDF" w:rsidRDefault="00084B0C" w:rsidP="00101BD6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57419E50" w14:textId="77777777" w:rsidR="00084B0C" w:rsidRDefault="00084B0C" w:rsidP="00101BD6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________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)   </w:t>
                  </w:r>
                </w:p>
                <w:p w14:paraId="0B634CCA" w14:textId="77777777" w:rsidR="00084B0C" w:rsidRDefault="00084B0C" w:rsidP="00101BD6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7B85A02B" w14:textId="77777777" w:rsidR="00084B0C" w:rsidRPr="00732CDF" w:rsidRDefault="00084B0C" w:rsidP="00101BD6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_________________________</w:t>
                  </w:r>
                  <w:r w:rsidRPr="00DA7A92">
                    <w:rPr>
                      <w:sz w:val="24"/>
                      <w:szCs w:val="24"/>
                      <w:lang w:val="uz-Cyrl-UZ"/>
                    </w:rPr>
                    <w:t xml:space="preserve">         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505E9A11" w14:textId="77777777" w:rsidR="00084B0C" w:rsidRPr="000C713C" w:rsidRDefault="00084B0C" w:rsidP="00101BD6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______________________________                                     </w:t>
                  </w:r>
                  <w:r w:rsidRPr="000C713C">
                    <w:rPr>
                      <w:sz w:val="24"/>
                      <w:szCs w:val="24"/>
                      <w:lang w:val="en-US"/>
                    </w:rPr>
                    <w:t>(F.I.Sh. imzo)</w:t>
                  </w:r>
                  <w:r w:rsidRPr="000C713C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0F6F3264" w14:textId="77777777" w:rsidR="00084B0C" w:rsidRPr="000C713C" w:rsidRDefault="00084B0C" w:rsidP="00101BD6">
            <w:pPr>
              <w:spacing w:before="0"/>
              <w:ind w:firstLine="0"/>
              <w:rPr>
                <w:sz w:val="24"/>
                <w:szCs w:val="24"/>
                <w:lang w:val="en-US"/>
              </w:rPr>
            </w:pPr>
          </w:p>
          <w:p w14:paraId="37ECCCEB" w14:textId="77777777" w:rsidR="00084B0C" w:rsidRPr="00732CDF" w:rsidRDefault="00084B0C" w:rsidP="00101BD6">
            <w:pPr>
              <w:spacing w:before="0"/>
              <w:ind w:firstLine="0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M</w:t>
            </w:r>
            <w:r w:rsidRPr="00732CD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o‘</w:t>
            </w:r>
            <w:r w:rsidRPr="00732CDF">
              <w:rPr>
                <w:sz w:val="24"/>
                <w:szCs w:val="24"/>
              </w:rPr>
              <w:t>.</w:t>
            </w:r>
          </w:p>
          <w:p w14:paraId="127E1BC1" w14:textId="77777777" w:rsidR="00084B0C" w:rsidRPr="00732CDF" w:rsidRDefault="00084B0C" w:rsidP="00101BD6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0AFB806D" w14:textId="77777777" w:rsidR="00084B0C" w:rsidRPr="00732CDF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D7A89BF" w14:textId="77777777" w:rsidR="00084B0C" w:rsidRPr="00732CDF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732CDF">
              <w:rPr>
                <w:b/>
                <w:sz w:val="24"/>
                <w:szCs w:val="24"/>
                <w:lang w:val="uz-Cyrl-UZ"/>
              </w:rPr>
              <w:t>“</w:t>
            </w:r>
            <w:r w:rsidRPr="000C713C">
              <w:rPr>
                <w:b/>
                <w:sz w:val="24"/>
                <w:szCs w:val="24"/>
                <w:lang w:val="en-US"/>
              </w:rPr>
              <w:t>Omonatchi</w:t>
            </w:r>
            <w:r w:rsidRPr="00732CDF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1034E6A" w14:textId="77777777" w:rsidR="00084B0C" w:rsidRPr="005C7BBB" w:rsidRDefault="00084B0C" w:rsidP="00101BD6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732CDF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732CDF">
              <w:rPr>
                <w:sz w:val="24"/>
                <w:szCs w:val="24"/>
                <w:lang w:val="en-US"/>
              </w:rPr>
              <w:t xml:space="preserve">. </w:t>
            </w:r>
            <w:r w:rsidRPr="005C7BBB">
              <w:rPr>
                <w:sz w:val="24"/>
                <w:szCs w:val="24"/>
                <w:lang w:val="en-US"/>
              </w:rPr>
              <w:t>_________________</w:t>
            </w:r>
          </w:p>
          <w:p w14:paraId="46E3ECE2" w14:textId="77777777" w:rsidR="00084B0C" w:rsidRPr="00D0396F" w:rsidRDefault="00084B0C" w:rsidP="00101BD6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Tug‘ilgan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5C7BBB">
              <w:rPr>
                <w:sz w:val="24"/>
                <w:szCs w:val="24"/>
                <w:lang w:val="en-US"/>
              </w:rPr>
              <w:t>_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</w:p>
          <w:p w14:paraId="310372AB" w14:textId="77777777" w:rsidR="00084B0C" w:rsidRPr="0068445E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Tel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D0396F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,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6C52D86B" w14:textId="77777777" w:rsidR="00084B0C" w:rsidRPr="0068445E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Yashash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manzili</w:t>
            </w:r>
            <w:r w:rsidRPr="00732CDF">
              <w:rPr>
                <w:sz w:val="24"/>
                <w:szCs w:val="24"/>
                <w:lang w:val="en-US"/>
              </w:rPr>
              <w:t xml:space="preserve"> (</w:t>
            </w:r>
            <w:r w:rsidRPr="000C713C">
              <w:rPr>
                <w:sz w:val="24"/>
                <w:szCs w:val="24"/>
                <w:lang w:val="en-US"/>
              </w:rPr>
              <w:t>ro‘yxat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bo‘yicha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va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haqiqatda</w:t>
            </w:r>
            <w:r w:rsidRPr="00732CDF">
              <w:rPr>
                <w:sz w:val="24"/>
                <w:szCs w:val="24"/>
                <w:lang w:val="en-US"/>
              </w:rPr>
              <w:t xml:space="preserve">) </w:t>
            </w:r>
            <w:r w:rsidRPr="0068445E">
              <w:rPr>
                <w:sz w:val="24"/>
                <w:szCs w:val="24"/>
                <w:lang w:val="en-US"/>
              </w:rPr>
              <w:t>_________________</w:t>
            </w:r>
          </w:p>
          <w:p w14:paraId="414579F5" w14:textId="77777777" w:rsidR="00084B0C" w:rsidRPr="0068445E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Pasport</w:t>
            </w:r>
            <w:r w:rsidRPr="00732CDF">
              <w:rPr>
                <w:sz w:val="24"/>
                <w:szCs w:val="24"/>
                <w:lang w:val="en-US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seriyasi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raqami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</w:t>
            </w:r>
          </w:p>
          <w:p w14:paraId="216473DD" w14:textId="77777777" w:rsidR="00084B0C" w:rsidRPr="0068445E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sanasi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____________</w:t>
            </w:r>
          </w:p>
          <w:p w14:paraId="25BDA02E" w14:textId="77777777" w:rsidR="00084B0C" w:rsidRPr="00BE3C83" w:rsidRDefault="00084B0C" w:rsidP="00101BD6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Kim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tomonidan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0C713C">
              <w:rPr>
                <w:sz w:val="24"/>
                <w:szCs w:val="24"/>
                <w:lang w:val="en-US"/>
              </w:rPr>
              <w:t>berilgan</w:t>
            </w:r>
            <w:r w:rsidRPr="00732CDF">
              <w:rPr>
                <w:sz w:val="24"/>
                <w:szCs w:val="24"/>
                <w:lang w:val="en-US"/>
              </w:rPr>
              <w:t xml:space="preserve"> </w:t>
            </w:r>
            <w:r w:rsidRPr="0068445E">
              <w:rPr>
                <w:sz w:val="24"/>
                <w:szCs w:val="24"/>
                <w:lang w:val="en-US"/>
              </w:rPr>
              <w:t>_</w:t>
            </w:r>
            <w:r w:rsidRPr="00BE3C83">
              <w:rPr>
                <w:sz w:val="24"/>
                <w:szCs w:val="24"/>
                <w:lang w:val="en-US"/>
              </w:rPr>
              <w:t>__________</w:t>
            </w:r>
          </w:p>
          <w:p w14:paraId="76B6D5B5" w14:textId="77777777" w:rsidR="00084B0C" w:rsidRPr="000C713C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 xml:space="preserve">Omonatchi imzosi :______________ </w:t>
            </w:r>
          </w:p>
          <w:p w14:paraId="5F316827" w14:textId="77777777" w:rsidR="00084B0C" w:rsidRPr="00732CDF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0575937D" w14:textId="77777777" w:rsidR="00084B0C" w:rsidRPr="000C713C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732CDF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0C713C">
              <w:rPr>
                <w:sz w:val="24"/>
                <w:szCs w:val="24"/>
                <w:lang w:val="en-US"/>
              </w:rPr>
              <w:t xml:space="preserve"> </w:t>
            </w:r>
          </w:p>
          <w:p w14:paraId="0AA7C46E" w14:textId="77777777" w:rsidR="00084B0C" w:rsidRPr="000C713C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0C713C">
              <w:rPr>
                <w:sz w:val="24"/>
                <w:szCs w:val="24"/>
                <w:lang w:val="en-US"/>
              </w:rPr>
              <w:t>F.</w:t>
            </w:r>
            <w:r w:rsidRPr="0003701B">
              <w:rPr>
                <w:iCs/>
                <w:sz w:val="24"/>
                <w:szCs w:val="24"/>
                <w:lang w:val="en-US"/>
              </w:rPr>
              <w:t>I</w:t>
            </w:r>
            <w:r w:rsidRPr="000C713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z-Cyrl-UZ"/>
              </w:rPr>
              <w:t>h</w:t>
            </w:r>
            <w:r w:rsidRPr="000C713C">
              <w:rPr>
                <w:sz w:val="24"/>
                <w:szCs w:val="24"/>
                <w:lang w:val="en-US"/>
              </w:rPr>
              <w:t>._______________________________________</w:t>
            </w:r>
          </w:p>
          <w:p w14:paraId="61277545" w14:textId="77777777" w:rsidR="00084B0C" w:rsidRPr="000C713C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0C713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732CDF">
              <w:rPr>
                <w:sz w:val="24"/>
                <w:szCs w:val="24"/>
                <w:lang w:val="uz-Cyrl-UZ"/>
              </w:rPr>
              <w:t xml:space="preserve">: </w:t>
            </w:r>
            <w:r w:rsidRPr="000C713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41CAB294" w14:textId="77777777" w:rsidR="00084B0C" w:rsidRPr="00732CDF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0C713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732CDF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0C713C">
              <w:rPr>
                <w:sz w:val="24"/>
                <w:szCs w:val="24"/>
                <w:lang w:val="en-US"/>
              </w:rPr>
              <w:t xml:space="preserve">: ____________________ </w:t>
            </w:r>
          </w:p>
          <w:p w14:paraId="1831C1CB" w14:textId="77777777" w:rsidR="00084B0C" w:rsidRPr="00732CDF" w:rsidRDefault="00084B0C" w:rsidP="00101BD6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Imzo</w:t>
            </w:r>
            <w:r w:rsidRPr="00732CDF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4398141A" w14:textId="77777777" w:rsidR="00084B0C" w:rsidRPr="00732CDF" w:rsidRDefault="00084B0C" w:rsidP="00362CE9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</w:p>
    <w:sectPr w:rsidR="00084B0C" w:rsidRPr="00732CDF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E9"/>
    <w:rsid w:val="00084B0C"/>
    <w:rsid w:val="00362CE9"/>
    <w:rsid w:val="00390D70"/>
    <w:rsid w:val="00442A2F"/>
    <w:rsid w:val="008F04A9"/>
    <w:rsid w:val="0098180B"/>
    <w:rsid w:val="00B317AE"/>
    <w:rsid w:val="00BD5B87"/>
    <w:rsid w:val="00F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F49C"/>
  <w15:chartTrackingRefBased/>
  <w15:docId w15:val="{0736AD4B-10C8-436C-98DD-8B14C0D5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362CE9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62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362CE9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CE9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Urishev Azizbek Avazbekovich</dc:creator>
  <cp:keywords/>
  <dc:description/>
  <cp:lastModifiedBy>Qurbonaliyev Omadjon Umidjon ugli</cp:lastModifiedBy>
  <cp:revision>5</cp:revision>
  <dcterms:created xsi:type="dcterms:W3CDTF">2026-02-23T08:31:00Z</dcterms:created>
  <dcterms:modified xsi:type="dcterms:W3CDTF">2026-02-24T11:14:00Z</dcterms:modified>
</cp:coreProperties>
</file>