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AF8A" w14:textId="4E6E9359" w:rsidR="0093779A" w:rsidRDefault="0093779A" w:rsidP="00937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0317A21D" w14:textId="27DF055A" w:rsidR="00A774A5" w:rsidRDefault="00A774A5" w:rsidP="00937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</w:pPr>
      <w:r w:rsidRPr="00A774A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Term savings passport</w:t>
      </w:r>
    </w:p>
    <w:p w14:paraId="31DD067E" w14:textId="77777777" w:rsidR="00A774A5" w:rsidRPr="00A774A5" w:rsidRDefault="00A774A5" w:rsidP="00937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</w:pPr>
    </w:p>
    <w:tbl>
      <w:tblPr>
        <w:tblW w:w="10978" w:type="dxa"/>
        <w:tblInd w:w="-10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9"/>
        <w:gridCol w:w="5569"/>
      </w:tblGrid>
      <w:tr w:rsidR="006D2740" w:rsidRPr="002A4658" w14:paraId="7DAF67E1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D448423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Deposit Name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88E1458" w14:textId="652E4FD3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“</w:t>
            </w:r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04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Grand 7,5</w:t>
            </w:r>
            <w:r w:rsidRPr="002A4658">
              <w:rPr>
                <w:rFonts w:ascii="Times New Roman" w:hAnsi="Times New Roman" w:cs="Times New Roman"/>
              </w:rPr>
              <w:t>” Term Deposit</w:t>
            </w:r>
          </w:p>
        </w:tc>
      </w:tr>
      <w:tr w:rsidR="006D2740" w:rsidRPr="002A4658" w14:paraId="7F06C8F7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3122F1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Deposit Currency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16494B" w14:textId="2F6DE79F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Foreign currency — US Dollars</w:t>
            </w:r>
          </w:p>
        </w:tc>
      </w:tr>
      <w:tr w:rsidR="006D2740" w:rsidRPr="00704543" w14:paraId="127D8EFD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2589C59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Annual Interest Rate on the Deposit (if the interest rate is differentiated or depends on the method of opening the deposit, each rate shall be specified separately)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65B8439" w14:textId="2BCB38A3" w:rsidR="006D2740" w:rsidRPr="002A4658" w:rsidRDefault="00704543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  <w:r w:rsidR="006D2740" w:rsidRPr="00466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,5</w:t>
            </w:r>
            <w:r w:rsidR="006D2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%</w:t>
            </w:r>
            <w:r w:rsidR="006D2740" w:rsidRPr="002A465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percent per annum through Bank offices</w:t>
            </w:r>
          </w:p>
          <w:p w14:paraId="3D80D524" w14:textId="35221989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6D2740" w:rsidRPr="002A4658" w14:paraId="40E32571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E32945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Availability of Interest Capitalization (adding accrued interest to the principal amount with subsequent interest accrual on the increased balance)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6B32019" w14:textId="457E8D87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Not available</w:t>
            </w:r>
          </w:p>
        </w:tc>
      </w:tr>
      <w:tr w:rsidR="006D2740" w:rsidRPr="002A4658" w14:paraId="4018437E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202907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Deposit Term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D2EE9A" w14:textId="0586BA41" w:rsidR="006D2740" w:rsidRPr="00704543" w:rsidRDefault="006D2740" w:rsidP="0070454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704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704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  <w:r w:rsidRPr="00704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45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months</w:t>
            </w:r>
          </w:p>
        </w:tc>
      </w:tr>
      <w:tr w:rsidR="006D2740" w:rsidRPr="004662FF" w14:paraId="41CC2F49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DE1FF6D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Minimum Deposit Amount (if applicable)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1103D0" w14:textId="10B7E547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USD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Five</w:t>
            </w:r>
            <w:r w:rsidRPr="00762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Hundred)</w:t>
            </w:r>
          </w:p>
        </w:tc>
      </w:tr>
      <w:tr w:rsidR="006D2740" w:rsidRPr="00704543" w14:paraId="115E34B6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ECC80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Frequency of Interest Payments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382130" w14:textId="273D8445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>Accrued interest is paid once a month</w:t>
            </w:r>
          </w:p>
        </w:tc>
      </w:tr>
      <w:tr w:rsidR="006D2740" w:rsidRPr="00704543" w14:paraId="6DC5A53A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618F0C6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Method of Opening the Deposit (online or by visiting the Bank)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9C0C8" w14:textId="14F35E34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By visiting the Bank’s offices </w:t>
            </w:r>
          </w:p>
        </w:tc>
      </w:tr>
      <w:tr w:rsidR="006D2740" w:rsidRPr="00704543" w14:paraId="40AFA2C6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260837A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Possibility of Additional Contributions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A0BE41" w14:textId="3FFA61F5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B49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Additional funds may be deposited into the account until the processing of the deposit agreement is suspended.</w:t>
            </w:r>
          </w:p>
        </w:tc>
      </w:tr>
      <w:tr w:rsidR="006D2740" w:rsidRPr="002A4658" w14:paraId="6D642D42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D0453A2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Automatic Renewal (unilateral extension of the deposit term by the Bank upon maturity)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092F31" w14:textId="48E789FD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Not available</w:t>
            </w:r>
          </w:p>
        </w:tc>
      </w:tr>
      <w:tr w:rsidR="006D2740" w:rsidRPr="00704543" w14:paraId="0CF2B349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29419A" w14:textId="77777777" w:rsidR="006D2740" w:rsidRPr="002A4658" w:rsidRDefault="006D2740" w:rsidP="006D2740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>Other Terms and Conditions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4C677E7" w14:textId="6C0E6D50" w:rsidR="006D2740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>For Depositors who are non-resident individuals, the Bank shall withhold tax from interest (income) paid on the deposit in accordance with Articles 366 and 382 of the Tax Code of the Republic of Uzbekistan.</w:t>
            </w:r>
          </w:p>
        </w:tc>
      </w:tr>
      <w:tr w:rsidR="0093779A" w:rsidRPr="002A4658" w14:paraId="51F9BEF3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8E7ACF" w14:textId="77777777" w:rsidR="0093779A" w:rsidRPr="002A4658" w:rsidRDefault="0093779A" w:rsidP="00A774A5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 xml:space="preserve">Availability of the option to partially withdraw deposit funds before the maturity of the deposit 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00A30A9" w14:textId="77777777" w:rsidR="0093779A" w:rsidRPr="002A4658" w:rsidRDefault="0093779A" w:rsidP="00236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Not available</w:t>
            </w:r>
          </w:p>
        </w:tc>
      </w:tr>
      <w:tr w:rsidR="0093779A" w:rsidRPr="00704543" w14:paraId="20002B85" w14:textId="77777777" w:rsidTr="00A774A5">
        <w:trPr>
          <w:trHeight w:val="320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1F5E58" w14:textId="77777777" w:rsidR="0093779A" w:rsidRPr="002A4658" w:rsidRDefault="0093779A" w:rsidP="00A774A5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  <w:lang w:val="en-US"/>
              </w:rPr>
              <w:t>Procedure for early termination of the Deposit Agreement</w:t>
            </w:r>
          </w:p>
        </w:tc>
        <w:tc>
          <w:tcPr>
            <w:tcW w:w="5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8D95CF" w14:textId="77777777" w:rsidR="006D2740" w:rsidRPr="00762142" w:rsidRDefault="006D2740" w:rsidP="006D27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In case of full early withdrawal of the deposit, interest is paid as follows:</w:t>
            </w:r>
          </w:p>
          <w:p w14:paraId="29B906A2" w14:textId="58F253BA" w:rsidR="006D2740" w:rsidRPr="00762142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For deposits held up to </w:t>
            </w:r>
            <w:r w:rsidR="007045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months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% per annum </w:t>
            </w:r>
          </w:p>
          <w:p w14:paraId="3A4045ED" w14:textId="31D06C52" w:rsidR="006D2740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For deposits held from the </w:t>
            </w:r>
            <w:r w:rsidR="007045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th to the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th month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% per annum </w:t>
            </w:r>
          </w:p>
          <w:p w14:paraId="4EC75D1A" w14:textId="0A2682FC" w:rsidR="006D2740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For deposits held from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12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th to the 1</w:t>
            </w:r>
            <w:r w:rsidR="007045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th month — </w:t>
            </w:r>
            <w:r w:rsidR="007045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%</w:t>
            </w:r>
          </w:p>
          <w:p w14:paraId="514B9DA3" w14:textId="77777777" w:rsidR="006D2740" w:rsidRPr="00762142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per annum</w:t>
            </w:r>
          </w:p>
          <w:p w14:paraId="761508D1" w14:textId="7BA37F21" w:rsidR="0093779A" w:rsidRPr="002A4658" w:rsidRDefault="006D2740" w:rsidP="006D2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For deposits held for the full 1</w:t>
            </w:r>
            <w:r w:rsidR="007045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months — </w:t>
            </w:r>
            <w:r w:rsidR="007045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7,</w:t>
            </w:r>
            <w:r w:rsidRPr="007621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5% per annum</w:t>
            </w:r>
          </w:p>
        </w:tc>
      </w:tr>
    </w:tbl>
    <w:p w14:paraId="1E8E11C3" w14:textId="77777777" w:rsidR="0035175F" w:rsidRPr="0093779A" w:rsidRDefault="0035175F">
      <w:pPr>
        <w:rPr>
          <w:lang w:val="en-US"/>
        </w:rPr>
      </w:pPr>
    </w:p>
    <w:sectPr w:rsidR="0035175F" w:rsidRPr="0093779A" w:rsidSect="00C466E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16DF4"/>
    <w:multiLevelType w:val="multilevel"/>
    <w:tmpl w:val="02C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B308D"/>
    <w:multiLevelType w:val="multilevel"/>
    <w:tmpl w:val="803C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D3095"/>
    <w:multiLevelType w:val="hybridMultilevel"/>
    <w:tmpl w:val="6F128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B4EFF"/>
    <w:multiLevelType w:val="hybridMultilevel"/>
    <w:tmpl w:val="7430C4D6"/>
    <w:lvl w:ilvl="0" w:tplc="EF6EF46C">
      <w:start w:val="18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3676E"/>
    <w:multiLevelType w:val="hybridMultilevel"/>
    <w:tmpl w:val="639265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9A"/>
    <w:rsid w:val="0035175F"/>
    <w:rsid w:val="004662FF"/>
    <w:rsid w:val="004A5123"/>
    <w:rsid w:val="006C58AC"/>
    <w:rsid w:val="006D2740"/>
    <w:rsid w:val="00704543"/>
    <w:rsid w:val="0093779A"/>
    <w:rsid w:val="00A7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51B6"/>
  <w15:chartTrackingRefBased/>
  <w15:docId w15:val="{35F2609C-9931-4348-A5BF-9396E2AA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79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3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Qurbonaliyev Omadjon Umidjon ugli</dc:creator>
  <cp:keywords/>
  <dc:description/>
  <cp:lastModifiedBy>Qurbonaliyev Omadjon Umidjon ugli</cp:lastModifiedBy>
  <cp:revision>4</cp:revision>
  <dcterms:created xsi:type="dcterms:W3CDTF">2026-07-21T04:00:00Z</dcterms:created>
  <dcterms:modified xsi:type="dcterms:W3CDTF">2026-08-06T05:54:00Z</dcterms:modified>
</cp:coreProperties>
</file>